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C85" w:rsidRDefault="00532274">
      <w:pPr>
        <w:pStyle w:val="Plattetekst"/>
        <w:tabs>
          <w:tab w:val="left" w:pos="8284"/>
        </w:tabs>
        <w:ind w:left="117"/>
        <w:rPr>
          <w:rFonts w:ascii="Times New Roman"/>
        </w:rPr>
      </w:pPr>
      <w:r>
        <w:rPr>
          <w:rFonts w:ascii="Times New Roman"/>
          <w:noProof/>
        </w:rPr>
        <w:drawing>
          <wp:inline distT="0" distB="0" distL="0" distR="0">
            <wp:extent cx="4049187" cy="16956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049187" cy="1695640"/>
                    </a:xfrm>
                    <a:prstGeom prst="rect">
                      <a:avLst/>
                    </a:prstGeom>
                  </pic:spPr>
                </pic:pic>
              </a:graphicData>
            </a:graphic>
          </wp:inline>
        </w:drawing>
      </w:r>
      <w:r>
        <w:rPr>
          <w:rFonts w:ascii="Times New Roman"/>
        </w:rPr>
        <w:tab/>
      </w:r>
      <w:r w:rsidR="00805B99">
        <w:rPr>
          <w:rFonts w:ascii="Times New Roman"/>
          <w:position w:val="250"/>
        </w:rPr>
      </w:r>
      <w:r w:rsidR="00805B99">
        <w:rPr>
          <w:rFonts w:ascii="Times New Roman"/>
          <w:position w:val="250"/>
        </w:rPr>
        <w:pict>
          <v:group id="_x0000_s1026" style="width:44pt;height:81pt;mso-position-horizontal-relative:char;mso-position-vertical-relative:line" coordsize="880,1620">
            <v:rect id="_x0000_s1027" style="position:absolute;width:880;height:1620" fillcolor="#d4dcf0" stroked="f"/>
            <w10:anchorlock/>
          </v:group>
        </w:pict>
      </w: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rPr>
          <w:rFonts w:ascii="Times New Roman"/>
        </w:rPr>
      </w:pPr>
    </w:p>
    <w:p w:rsidR="00902C85" w:rsidRDefault="00902C85">
      <w:pPr>
        <w:pStyle w:val="Plattetekst"/>
        <w:spacing w:before="4"/>
        <w:rPr>
          <w:rFonts w:ascii="Times New Roman"/>
          <w:sz w:val="28"/>
        </w:rPr>
      </w:pPr>
    </w:p>
    <w:p w:rsidR="00902C85" w:rsidRDefault="00532274">
      <w:pPr>
        <w:spacing w:before="144" w:line="216" w:lineRule="auto"/>
        <w:ind w:left="821" w:right="985"/>
        <w:rPr>
          <w:sz w:val="72"/>
        </w:rPr>
      </w:pPr>
      <w:r>
        <w:rPr>
          <w:color w:val="AAB728"/>
          <w:sz w:val="72"/>
        </w:rPr>
        <w:t>Reglement jeugdwerkinfrastructuur</w:t>
      </w:r>
    </w:p>
    <w:p w:rsidR="00902C85" w:rsidRDefault="00532274">
      <w:pPr>
        <w:spacing w:before="559"/>
        <w:ind w:left="821"/>
        <w:rPr>
          <w:sz w:val="28"/>
        </w:rPr>
      </w:pPr>
      <w:r>
        <w:rPr>
          <w:color w:val="1F3863"/>
          <w:sz w:val="28"/>
        </w:rPr>
        <w:t>GEMEENTELIJK REGLEMENT</w:t>
      </w:r>
    </w:p>
    <w:p w:rsidR="00902C85" w:rsidRDefault="00532274">
      <w:pPr>
        <w:spacing w:before="83"/>
        <w:ind w:left="821"/>
        <w:rPr>
          <w:sz w:val="24"/>
        </w:rPr>
      </w:pPr>
      <w:r>
        <w:rPr>
          <w:color w:val="AAB728"/>
          <w:sz w:val="24"/>
        </w:rPr>
        <w:t>GEMEENTEBESTUUR STADEN</w:t>
      </w:r>
    </w:p>
    <w:p w:rsidR="00532274" w:rsidRPr="008B3E5D" w:rsidRDefault="00532274" w:rsidP="00532274">
      <w:pPr>
        <w:spacing w:before="120"/>
        <w:ind w:left="822"/>
        <w:rPr>
          <w:color w:val="1F3863"/>
          <w:sz w:val="18"/>
        </w:rPr>
      </w:pPr>
      <w:r w:rsidRPr="008B3E5D">
        <w:rPr>
          <w:color w:val="1F3863"/>
          <w:sz w:val="18"/>
        </w:rPr>
        <w:t xml:space="preserve">Goedgekeurd gemeenteraad </w:t>
      </w: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pPr>
      <w:bookmarkStart w:id="0" w:name="_GoBack"/>
      <w:bookmarkEnd w:id="0"/>
    </w:p>
    <w:p w:rsidR="00902C85" w:rsidRDefault="00902C85">
      <w:pPr>
        <w:pStyle w:val="Plattetekst"/>
      </w:pPr>
    </w:p>
    <w:p w:rsidR="00902C85" w:rsidRDefault="00902C85">
      <w:pPr>
        <w:pStyle w:val="Plattetekst"/>
      </w:pPr>
    </w:p>
    <w:p w:rsidR="00902C85" w:rsidRDefault="00902C85">
      <w:pPr>
        <w:pStyle w:val="Plattetekst"/>
      </w:pPr>
    </w:p>
    <w:p w:rsidR="00902C85" w:rsidRDefault="00902C85">
      <w:pPr>
        <w:pStyle w:val="Plattetekst"/>
        <w:spacing w:before="4"/>
        <w:rPr>
          <w:sz w:val="26"/>
        </w:rPr>
      </w:pPr>
    </w:p>
    <w:p w:rsidR="00902C85" w:rsidRDefault="00532274">
      <w:pPr>
        <w:spacing w:before="96"/>
        <w:ind w:left="1565"/>
        <w:rPr>
          <w:sz w:val="16"/>
        </w:rPr>
      </w:pPr>
      <w:r>
        <w:rPr>
          <w:color w:val="0263AA"/>
          <w:sz w:val="16"/>
        </w:rPr>
        <w:t xml:space="preserve">Gemeentebestuur Staden </w:t>
      </w:r>
      <w:r>
        <w:rPr>
          <w:color w:val="AAB728"/>
          <w:sz w:val="16"/>
        </w:rPr>
        <w:t xml:space="preserve">• </w:t>
      </w:r>
      <w:r w:rsidR="00805B99">
        <w:rPr>
          <w:color w:val="0263AA"/>
          <w:sz w:val="16"/>
        </w:rPr>
        <w:t>Ieperstraat 109</w:t>
      </w:r>
      <w:r>
        <w:rPr>
          <w:color w:val="0263AA"/>
          <w:sz w:val="16"/>
        </w:rPr>
        <w:t xml:space="preserve"> </w:t>
      </w:r>
      <w:r>
        <w:rPr>
          <w:color w:val="AAB728"/>
          <w:sz w:val="16"/>
        </w:rPr>
        <w:t xml:space="preserve">• </w:t>
      </w:r>
      <w:r>
        <w:rPr>
          <w:color w:val="0263AA"/>
          <w:sz w:val="16"/>
        </w:rPr>
        <w:t xml:space="preserve">8840 Staden </w:t>
      </w:r>
      <w:r>
        <w:rPr>
          <w:color w:val="AAB728"/>
          <w:sz w:val="16"/>
        </w:rPr>
        <w:t xml:space="preserve">• </w:t>
      </w:r>
      <w:r>
        <w:rPr>
          <w:color w:val="0263AA"/>
          <w:sz w:val="16"/>
        </w:rPr>
        <w:t xml:space="preserve">051 70 82 00 </w:t>
      </w:r>
      <w:r>
        <w:rPr>
          <w:color w:val="AAB728"/>
          <w:sz w:val="16"/>
        </w:rPr>
        <w:t xml:space="preserve">• </w:t>
      </w:r>
      <w:hyperlink r:id="rId9">
        <w:r>
          <w:rPr>
            <w:color w:val="0263AA"/>
            <w:sz w:val="16"/>
          </w:rPr>
          <w:t xml:space="preserve">info@staden.be </w:t>
        </w:r>
      </w:hyperlink>
      <w:r>
        <w:rPr>
          <w:color w:val="AAB728"/>
          <w:sz w:val="16"/>
        </w:rPr>
        <w:t xml:space="preserve">• </w:t>
      </w:r>
      <w:hyperlink r:id="rId10">
        <w:r>
          <w:rPr>
            <w:color w:val="0263AA"/>
            <w:sz w:val="16"/>
          </w:rPr>
          <w:t xml:space="preserve">www. </w:t>
        </w:r>
      </w:hyperlink>
      <w:r>
        <w:rPr>
          <w:color w:val="0263AA"/>
          <w:sz w:val="16"/>
        </w:rPr>
        <w:t>staden.be</w:t>
      </w:r>
    </w:p>
    <w:p w:rsidR="00902C85" w:rsidRDefault="00902C85">
      <w:pPr>
        <w:rPr>
          <w:sz w:val="16"/>
        </w:rPr>
        <w:sectPr w:rsidR="00902C85">
          <w:type w:val="continuous"/>
          <w:pgSz w:w="11910" w:h="16840"/>
          <w:pgMar w:top="360" w:right="1300" w:bottom="280" w:left="1300" w:header="708" w:footer="708" w:gutter="0"/>
          <w:cols w:space="708"/>
        </w:sectPr>
      </w:pPr>
    </w:p>
    <w:p w:rsidR="00902C85" w:rsidRDefault="00902C85">
      <w:pPr>
        <w:pStyle w:val="Plattetekst"/>
      </w:pPr>
    </w:p>
    <w:p w:rsidR="00902C85" w:rsidRDefault="00902C85">
      <w:pPr>
        <w:pStyle w:val="Plattetekst"/>
      </w:pPr>
    </w:p>
    <w:p w:rsidR="00902C85" w:rsidRDefault="00902C85">
      <w:pPr>
        <w:pStyle w:val="Plattetekst"/>
        <w:spacing w:before="7"/>
        <w:rPr>
          <w:sz w:val="18"/>
        </w:rPr>
      </w:pPr>
    </w:p>
    <w:p w:rsidR="00902C85" w:rsidRDefault="00532274">
      <w:pPr>
        <w:pStyle w:val="Plattetekst"/>
        <w:ind w:left="117"/>
      </w:pPr>
      <w:r>
        <w:rPr>
          <w:noProof/>
        </w:rPr>
        <w:drawing>
          <wp:inline distT="0" distB="0" distL="0" distR="0">
            <wp:extent cx="1907220" cy="798671"/>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1907220" cy="798671"/>
                    </a:xfrm>
                    <a:prstGeom prst="rect">
                      <a:avLst/>
                    </a:prstGeom>
                  </pic:spPr>
                </pic:pic>
              </a:graphicData>
            </a:graphic>
          </wp:inline>
        </w:drawing>
      </w:r>
    </w:p>
    <w:p w:rsidR="00902C85" w:rsidRDefault="00902C85">
      <w:pPr>
        <w:pStyle w:val="Plattetekst"/>
      </w:pPr>
    </w:p>
    <w:p w:rsidR="00902C85" w:rsidRDefault="00902C85">
      <w:pPr>
        <w:pStyle w:val="Plattetekst"/>
      </w:pPr>
    </w:p>
    <w:sdt>
      <w:sdtPr>
        <w:rPr>
          <w:rFonts w:ascii="Arial" w:eastAsia="Arial" w:hAnsi="Arial" w:cs="Arial"/>
          <w:color w:val="auto"/>
          <w:sz w:val="22"/>
          <w:szCs w:val="22"/>
          <w:lang w:val="nl-NL" w:bidi="nl-BE"/>
        </w:rPr>
        <w:id w:val="-355279436"/>
        <w:docPartObj>
          <w:docPartGallery w:val="Table of Contents"/>
          <w:docPartUnique/>
        </w:docPartObj>
      </w:sdtPr>
      <w:sdtEndPr>
        <w:rPr>
          <w:b/>
          <w:bCs/>
        </w:rPr>
      </w:sdtEndPr>
      <w:sdtContent>
        <w:p w:rsidR="0017573D" w:rsidRDefault="0017573D">
          <w:pPr>
            <w:pStyle w:val="Kopvaninhoudsopgave"/>
          </w:pPr>
          <w:r>
            <w:rPr>
              <w:lang w:val="nl-NL"/>
            </w:rPr>
            <w:t>Inhoud</w:t>
          </w:r>
        </w:p>
        <w:p w:rsidR="00F24837" w:rsidRDefault="0017573D">
          <w:pPr>
            <w:pStyle w:val="Inhopg1"/>
            <w:tabs>
              <w:tab w:val="right" w:leader="dot" w:pos="9300"/>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135917911" w:history="1">
            <w:r w:rsidR="00F24837" w:rsidRPr="00F02CAE">
              <w:rPr>
                <w:rStyle w:val="Hyperlink"/>
                <w:noProof/>
              </w:rPr>
              <w:t>Artikel 1: wat</w:t>
            </w:r>
            <w:r w:rsidR="00F24837">
              <w:rPr>
                <w:noProof/>
                <w:webHidden/>
              </w:rPr>
              <w:tab/>
            </w:r>
            <w:r w:rsidR="00F24837">
              <w:rPr>
                <w:noProof/>
                <w:webHidden/>
              </w:rPr>
              <w:fldChar w:fldCharType="begin"/>
            </w:r>
            <w:r w:rsidR="00F24837">
              <w:rPr>
                <w:noProof/>
                <w:webHidden/>
              </w:rPr>
              <w:instrText xml:space="preserve"> PAGEREF _Toc135917911 \h </w:instrText>
            </w:r>
            <w:r w:rsidR="00F24837">
              <w:rPr>
                <w:noProof/>
                <w:webHidden/>
              </w:rPr>
            </w:r>
            <w:r w:rsidR="00F24837">
              <w:rPr>
                <w:noProof/>
                <w:webHidden/>
              </w:rPr>
              <w:fldChar w:fldCharType="separate"/>
            </w:r>
            <w:r w:rsidR="00F24837">
              <w:rPr>
                <w:noProof/>
                <w:webHidden/>
              </w:rPr>
              <w:t>3</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2" w:history="1">
            <w:r w:rsidR="00F24837" w:rsidRPr="00F02CAE">
              <w:rPr>
                <w:rStyle w:val="Hyperlink"/>
                <w:noProof/>
              </w:rPr>
              <w:t>Artikel 2: verdeling</w:t>
            </w:r>
            <w:r w:rsidR="00F24837">
              <w:rPr>
                <w:noProof/>
                <w:webHidden/>
              </w:rPr>
              <w:tab/>
            </w:r>
            <w:r w:rsidR="00F24837">
              <w:rPr>
                <w:noProof/>
                <w:webHidden/>
              </w:rPr>
              <w:fldChar w:fldCharType="begin"/>
            </w:r>
            <w:r w:rsidR="00F24837">
              <w:rPr>
                <w:noProof/>
                <w:webHidden/>
              </w:rPr>
              <w:instrText xml:space="preserve"> PAGEREF _Toc135917912 \h </w:instrText>
            </w:r>
            <w:r w:rsidR="00F24837">
              <w:rPr>
                <w:noProof/>
                <w:webHidden/>
              </w:rPr>
            </w:r>
            <w:r w:rsidR="00F24837">
              <w:rPr>
                <w:noProof/>
                <w:webHidden/>
              </w:rPr>
              <w:fldChar w:fldCharType="separate"/>
            </w:r>
            <w:r w:rsidR="00F24837">
              <w:rPr>
                <w:noProof/>
                <w:webHidden/>
              </w:rPr>
              <w:t>3</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3" w:history="1">
            <w:r w:rsidR="00F24837" w:rsidRPr="00F02CAE">
              <w:rPr>
                <w:rStyle w:val="Hyperlink"/>
                <w:noProof/>
              </w:rPr>
              <w:t>Artikel 3: grote projecten</w:t>
            </w:r>
            <w:r w:rsidR="00F24837">
              <w:rPr>
                <w:noProof/>
                <w:webHidden/>
              </w:rPr>
              <w:tab/>
            </w:r>
            <w:r w:rsidR="00F24837">
              <w:rPr>
                <w:noProof/>
                <w:webHidden/>
              </w:rPr>
              <w:fldChar w:fldCharType="begin"/>
            </w:r>
            <w:r w:rsidR="00F24837">
              <w:rPr>
                <w:noProof/>
                <w:webHidden/>
              </w:rPr>
              <w:instrText xml:space="preserve"> PAGEREF _Toc135917913 \h </w:instrText>
            </w:r>
            <w:r w:rsidR="00F24837">
              <w:rPr>
                <w:noProof/>
                <w:webHidden/>
              </w:rPr>
            </w:r>
            <w:r w:rsidR="00F24837">
              <w:rPr>
                <w:noProof/>
                <w:webHidden/>
              </w:rPr>
              <w:fldChar w:fldCharType="separate"/>
            </w:r>
            <w:r w:rsidR="00F24837">
              <w:rPr>
                <w:noProof/>
                <w:webHidden/>
              </w:rPr>
              <w:t>3</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4" w:history="1">
            <w:r w:rsidR="00F24837" w:rsidRPr="00F02CAE">
              <w:rPr>
                <w:rStyle w:val="Hyperlink"/>
                <w:noProof/>
              </w:rPr>
              <w:t>Artikel 4: terugvordering</w:t>
            </w:r>
            <w:r w:rsidR="00F24837">
              <w:rPr>
                <w:noProof/>
                <w:webHidden/>
              </w:rPr>
              <w:tab/>
            </w:r>
            <w:r w:rsidR="00F24837">
              <w:rPr>
                <w:noProof/>
                <w:webHidden/>
              </w:rPr>
              <w:fldChar w:fldCharType="begin"/>
            </w:r>
            <w:r w:rsidR="00F24837">
              <w:rPr>
                <w:noProof/>
                <w:webHidden/>
              </w:rPr>
              <w:instrText xml:space="preserve"> PAGEREF _Toc135917914 \h </w:instrText>
            </w:r>
            <w:r w:rsidR="00F24837">
              <w:rPr>
                <w:noProof/>
                <w:webHidden/>
              </w:rPr>
            </w:r>
            <w:r w:rsidR="00F24837">
              <w:rPr>
                <w:noProof/>
                <w:webHidden/>
              </w:rPr>
              <w:fldChar w:fldCharType="separate"/>
            </w:r>
            <w:r w:rsidR="00F24837">
              <w:rPr>
                <w:noProof/>
                <w:webHidden/>
              </w:rPr>
              <w:t>3</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5" w:history="1">
            <w:r w:rsidR="00F24837" w:rsidRPr="00F02CAE">
              <w:rPr>
                <w:rStyle w:val="Hyperlink"/>
                <w:noProof/>
              </w:rPr>
              <w:t>Artikel 5: uitzonderlijk niet in aanmerking komen</w:t>
            </w:r>
            <w:r w:rsidR="00F24837">
              <w:rPr>
                <w:noProof/>
                <w:webHidden/>
              </w:rPr>
              <w:tab/>
            </w:r>
            <w:r w:rsidR="00F24837">
              <w:rPr>
                <w:noProof/>
                <w:webHidden/>
              </w:rPr>
              <w:fldChar w:fldCharType="begin"/>
            </w:r>
            <w:r w:rsidR="00F24837">
              <w:rPr>
                <w:noProof/>
                <w:webHidden/>
              </w:rPr>
              <w:instrText xml:space="preserve"> PAGEREF _Toc135917915 \h </w:instrText>
            </w:r>
            <w:r w:rsidR="00F24837">
              <w:rPr>
                <w:noProof/>
                <w:webHidden/>
              </w:rPr>
            </w:r>
            <w:r w:rsidR="00F24837">
              <w:rPr>
                <w:noProof/>
                <w:webHidden/>
              </w:rPr>
              <w:fldChar w:fldCharType="separate"/>
            </w:r>
            <w:r w:rsidR="00F24837">
              <w:rPr>
                <w:noProof/>
                <w:webHidden/>
              </w:rPr>
              <w:t>3</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6" w:history="1">
            <w:r w:rsidR="00F24837" w:rsidRPr="00F02CAE">
              <w:rPr>
                <w:rStyle w:val="Hyperlink"/>
                <w:noProof/>
              </w:rPr>
              <w:t>Artikel 6: procedure</w:t>
            </w:r>
            <w:r w:rsidR="00F24837">
              <w:rPr>
                <w:noProof/>
                <w:webHidden/>
              </w:rPr>
              <w:tab/>
            </w:r>
            <w:r w:rsidR="00F24837">
              <w:rPr>
                <w:noProof/>
                <w:webHidden/>
              </w:rPr>
              <w:fldChar w:fldCharType="begin"/>
            </w:r>
            <w:r w:rsidR="00F24837">
              <w:rPr>
                <w:noProof/>
                <w:webHidden/>
              </w:rPr>
              <w:instrText xml:space="preserve"> PAGEREF _Toc135917916 \h </w:instrText>
            </w:r>
            <w:r w:rsidR="00F24837">
              <w:rPr>
                <w:noProof/>
                <w:webHidden/>
              </w:rPr>
            </w:r>
            <w:r w:rsidR="00F24837">
              <w:rPr>
                <w:noProof/>
                <w:webHidden/>
              </w:rPr>
              <w:fldChar w:fldCharType="separate"/>
            </w:r>
            <w:r w:rsidR="00F24837">
              <w:rPr>
                <w:noProof/>
                <w:webHidden/>
              </w:rPr>
              <w:t>4</w:t>
            </w:r>
            <w:r w:rsidR="00F24837">
              <w:rPr>
                <w:noProof/>
                <w:webHidden/>
              </w:rPr>
              <w:fldChar w:fldCharType="end"/>
            </w:r>
          </w:hyperlink>
        </w:p>
        <w:p w:rsidR="00F24837" w:rsidRDefault="00805B99">
          <w:pPr>
            <w:pStyle w:val="Inhopg1"/>
            <w:tabs>
              <w:tab w:val="right" w:leader="dot" w:pos="9300"/>
            </w:tabs>
            <w:rPr>
              <w:rFonts w:asciiTheme="minorHAnsi" w:eastAsiaTheme="minorEastAsia" w:hAnsiTheme="minorHAnsi" w:cstheme="minorBidi"/>
              <w:noProof/>
              <w:lang w:bidi="ar-SA"/>
            </w:rPr>
          </w:pPr>
          <w:hyperlink w:anchor="_Toc135917917" w:history="1">
            <w:r w:rsidR="00F24837" w:rsidRPr="00F02CAE">
              <w:rPr>
                <w:rStyle w:val="Hyperlink"/>
                <w:noProof/>
              </w:rPr>
              <w:t>Artikel 7: opmerking</w:t>
            </w:r>
            <w:r w:rsidR="00F24837">
              <w:rPr>
                <w:noProof/>
                <w:webHidden/>
              </w:rPr>
              <w:tab/>
            </w:r>
            <w:r w:rsidR="00F24837">
              <w:rPr>
                <w:noProof/>
                <w:webHidden/>
              </w:rPr>
              <w:fldChar w:fldCharType="begin"/>
            </w:r>
            <w:r w:rsidR="00F24837">
              <w:rPr>
                <w:noProof/>
                <w:webHidden/>
              </w:rPr>
              <w:instrText xml:space="preserve"> PAGEREF _Toc135917917 \h </w:instrText>
            </w:r>
            <w:r w:rsidR="00F24837">
              <w:rPr>
                <w:noProof/>
                <w:webHidden/>
              </w:rPr>
            </w:r>
            <w:r w:rsidR="00F24837">
              <w:rPr>
                <w:noProof/>
                <w:webHidden/>
              </w:rPr>
              <w:fldChar w:fldCharType="separate"/>
            </w:r>
            <w:r w:rsidR="00F24837">
              <w:rPr>
                <w:noProof/>
                <w:webHidden/>
              </w:rPr>
              <w:t>4</w:t>
            </w:r>
            <w:r w:rsidR="00F24837">
              <w:rPr>
                <w:noProof/>
                <w:webHidden/>
              </w:rPr>
              <w:fldChar w:fldCharType="end"/>
            </w:r>
          </w:hyperlink>
        </w:p>
        <w:p w:rsidR="0017573D" w:rsidRDefault="0017573D">
          <w:r>
            <w:rPr>
              <w:b/>
              <w:bCs/>
              <w:lang w:val="nl-NL"/>
            </w:rPr>
            <w:fldChar w:fldCharType="end"/>
          </w:r>
        </w:p>
      </w:sdtContent>
    </w:sdt>
    <w:p w:rsidR="0017573D" w:rsidRDefault="0017573D">
      <w:pPr>
        <w:pStyle w:val="Plattetekst"/>
      </w:pPr>
    </w:p>
    <w:p w:rsidR="00902C85" w:rsidRPr="0017573D" w:rsidRDefault="0017573D" w:rsidP="0017573D">
      <w:pPr>
        <w:rPr>
          <w:sz w:val="20"/>
          <w:szCs w:val="20"/>
        </w:rPr>
      </w:pPr>
      <w:r>
        <w:br w:type="page"/>
      </w:r>
    </w:p>
    <w:p w:rsidR="00902C85" w:rsidRPr="0017573D" w:rsidRDefault="00532274" w:rsidP="0017573D">
      <w:pPr>
        <w:pStyle w:val="Kop1"/>
      </w:pPr>
      <w:bookmarkStart w:id="1" w:name="_Toc135917911"/>
      <w:r w:rsidRPr="0017573D">
        <w:lastRenderedPageBreak/>
        <w:t>Artikel 1</w:t>
      </w:r>
      <w:r w:rsidR="00F24837">
        <w:t>: wat</w:t>
      </w:r>
      <w:bookmarkEnd w:id="1"/>
    </w:p>
    <w:p w:rsidR="00C94DFD" w:rsidRDefault="00C94DFD" w:rsidP="0009422D">
      <w:pPr>
        <w:tabs>
          <w:tab w:val="left" w:pos="836"/>
        </w:tabs>
        <w:spacing w:before="39" w:line="273" w:lineRule="auto"/>
        <w:ind w:right="119"/>
        <w:rPr>
          <w:sz w:val="20"/>
        </w:rPr>
      </w:pPr>
      <w:r>
        <w:rPr>
          <w:sz w:val="20"/>
        </w:rPr>
        <w:t>De gemeente Staden voorziet een maximum te verdelen toelage van 50.000 euro voor de gemeentelijke jeugdwerkinitiatieven. Deze toelage dient voor volgende:</w:t>
      </w:r>
    </w:p>
    <w:p w:rsidR="00C94DFD" w:rsidRDefault="00C94DFD" w:rsidP="0009422D">
      <w:pPr>
        <w:tabs>
          <w:tab w:val="left" w:pos="836"/>
        </w:tabs>
        <w:spacing w:before="39" w:line="273" w:lineRule="auto"/>
        <w:ind w:right="119"/>
        <w:rPr>
          <w:sz w:val="20"/>
        </w:rPr>
      </w:pPr>
      <w:r>
        <w:rPr>
          <w:sz w:val="20"/>
        </w:rPr>
        <w:t>Gebouwen bestemd voor hun werking</w:t>
      </w:r>
    </w:p>
    <w:p w:rsidR="00C94DFD" w:rsidRDefault="00C94DFD" w:rsidP="0009422D">
      <w:pPr>
        <w:pStyle w:val="Lijstalinea"/>
        <w:numPr>
          <w:ilvl w:val="0"/>
          <w:numId w:val="3"/>
        </w:numPr>
        <w:tabs>
          <w:tab w:val="left" w:pos="836"/>
        </w:tabs>
        <w:spacing w:before="39" w:line="273" w:lineRule="auto"/>
        <w:ind w:right="119"/>
        <w:rPr>
          <w:sz w:val="20"/>
        </w:rPr>
      </w:pPr>
      <w:r>
        <w:rPr>
          <w:sz w:val="20"/>
        </w:rPr>
        <w:t>Oprichten van nieuwe gebouwen</w:t>
      </w:r>
    </w:p>
    <w:p w:rsidR="00C94DFD" w:rsidRDefault="00C94DFD" w:rsidP="0009422D">
      <w:pPr>
        <w:pStyle w:val="Lijstalinea"/>
        <w:numPr>
          <w:ilvl w:val="0"/>
          <w:numId w:val="3"/>
        </w:numPr>
        <w:tabs>
          <w:tab w:val="left" w:pos="836"/>
        </w:tabs>
        <w:spacing w:before="39" w:line="273" w:lineRule="auto"/>
        <w:ind w:right="119"/>
        <w:rPr>
          <w:sz w:val="20"/>
        </w:rPr>
      </w:pPr>
      <w:r>
        <w:rPr>
          <w:sz w:val="20"/>
        </w:rPr>
        <w:t>Verbetering / aanpassing / inrichting van bestaande gebouwen</w:t>
      </w:r>
    </w:p>
    <w:p w:rsidR="00C94DFD" w:rsidRDefault="00C94DFD" w:rsidP="0009422D">
      <w:pPr>
        <w:tabs>
          <w:tab w:val="left" w:pos="836"/>
        </w:tabs>
        <w:spacing w:before="39" w:line="273" w:lineRule="auto"/>
        <w:ind w:right="119"/>
        <w:rPr>
          <w:sz w:val="20"/>
        </w:rPr>
      </w:pPr>
      <w:r>
        <w:rPr>
          <w:sz w:val="20"/>
        </w:rPr>
        <w:t>Aanpalende speelterreinen en speelpleinattributen</w:t>
      </w:r>
    </w:p>
    <w:p w:rsidR="00C94DFD" w:rsidRDefault="00C94DFD" w:rsidP="0009422D">
      <w:pPr>
        <w:pStyle w:val="Lijstalinea"/>
        <w:numPr>
          <w:ilvl w:val="0"/>
          <w:numId w:val="3"/>
        </w:numPr>
        <w:tabs>
          <w:tab w:val="left" w:pos="836"/>
        </w:tabs>
        <w:spacing w:before="39" w:line="273" w:lineRule="auto"/>
        <w:ind w:right="119"/>
        <w:rPr>
          <w:sz w:val="20"/>
        </w:rPr>
      </w:pPr>
      <w:r>
        <w:rPr>
          <w:sz w:val="20"/>
        </w:rPr>
        <w:t>Aanleg / aankoop</w:t>
      </w:r>
    </w:p>
    <w:p w:rsidR="00C94DFD" w:rsidRPr="00C94DFD" w:rsidRDefault="00C94DFD" w:rsidP="0009422D">
      <w:pPr>
        <w:pStyle w:val="Lijstalinea"/>
        <w:numPr>
          <w:ilvl w:val="0"/>
          <w:numId w:val="3"/>
        </w:numPr>
        <w:tabs>
          <w:tab w:val="left" w:pos="836"/>
        </w:tabs>
        <w:spacing w:before="39" w:line="273" w:lineRule="auto"/>
        <w:ind w:right="119"/>
        <w:rPr>
          <w:sz w:val="20"/>
        </w:rPr>
      </w:pPr>
      <w:r>
        <w:rPr>
          <w:sz w:val="20"/>
        </w:rPr>
        <w:t xml:space="preserve">Onderhoud </w:t>
      </w:r>
    </w:p>
    <w:p w:rsidR="00902C85" w:rsidRDefault="00C94DFD" w:rsidP="0009422D">
      <w:pPr>
        <w:tabs>
          <w:tab w:val="left" w:pos="836"/>
        </w:tabs>
        <w:spacing w:before="39" w:line="273" w:lineRule="auto"/>
        <w:ind w:right="119"/>
        <w:rPr>
          <w:sz w:val="20"/>
        </w:rPr>
      </w:pPr>
      <w:r w:rsidRPr="00C94DFD">
        <w:rPr>
          <w:sz w:val="20"/>
        </w:rPr>
        <w:t>In het kader van veiligheid</w:t>
      </w:r>
    </w:p>
    <w:p w:rsidR="00C94DFD" w:rsidRDefault="00C94DFD" w:rsidP="0009422D">
      <w:pPr>
        <w:pStyle w:val="Lijstalinea"/>
        <w:numPr>
          <w:ilvl w:val="0"/>
          <w:numId w:val="3"/>
        </w:numPr>
        <w:tabs>
          <w:tab w:val="left" w:pos="836"/>
        </w:tabs>
        <w:spacing w:before="39" w:line="273" w:lineRule="auto"/>
        <w:ind w:right="119"/>
        <w:rPr>
          <w:sz w:val="20"/>
        </w:rPr>
      </w:pPr>
      <w:r>
        <w:rPr>
          <w:sz w:val="20"/>
        </w:rPr>
        <w:t>Aankoop van brandblussers, EHBO, rookmelders,…</w:t>
      </w:r>
    </w:p>
    <w:p w:rsidR="00C94DFD" w:rsidRDefault="00C94DFD" w:rsidP="0009422D">
      <w:pPr>
        <w:pStyle w:val="Lijstalinea"/>
        <w:numPr>
          <w:ilvl w:val="0"/>
          <w:numId w:val="3"/>
        </w:numPr>
        <w:tabs>
          <w:tab w:val="left" w:pos="836"/>
        </w:tabs>
        <w:spacing w:before="39" w:line="273" w:lineRule="auto"/>
        <w:ind w:right="119"/>
        <w:rPr>
          <w:sz w:val="20"/>
        </w:rPr>
      </w:pPr>
      <w:r>
        <w:rPr>
          <w:sz w:val="20"/>
        </w:rPr>
        <w:t xml:space="preserve">Jaarlijkse keuring </w:t>
      </w:r>
      <w:r w:rsidR="0052329C">
        <w:rPr>
          <w:sz w:val="20"/>
        </w:rPr>
        <w:t xml:space="preserve">en onderhoud </w:t>
      </w:r>
      <w:r>
        <w:rPr>
          <w:sz w:val="20"/>
        </w:rPr>
        <w:t>brandblussers</w:t>
      </w:r>
      <w:r w:rsidR="0052329C">
        <w:rPr>
          <w:sz w:val="20"/>
        </w:rPr>
        <w:t>, gas, radiatoren,…</w:t>
      </w:r>
    </w:p>
    <w:p w:rsidR="00627E55" w:rsidRDefault="0052329C" w:rsidP="0009422D">
      <w:pPr>
        <w:tabs>
          <w:tab w:val="left" w:pos="836"/>
        </w:tabs>
        <w:spacing w:before="39" w:line="273" w:lineRule="auto"/>
        <w:ind w:right="119"/>
        <w:rPr>
          <w:sz w:val="20"/>
        </w:rPr>
      </w:pPr>
      <w:r>
        <w:rPr>
          <w:sz w:val="20"/>
        </w:rPr>
        <w:t xml:space="preserve">De jeugdraad voorziet elk jaar een aanvulling van de EHBO koffer gelijkmatig met de omvang van de werking. </w:t>
      </w:r>
      <w:r w:rsidR="00627E55">
        <w:rPr>
          <w:sz w:val="20"/>
        </w:rPr>
        <w:t xml:space="preserve">Medicatie wordt niet gezien als EHBO. </w:t>
      </w:r>
    </w:p>
    <w:p w:rsidR="00902C85" w:rsidRPr="0017573D" w:rsidRDefault="00627E55" w:rsidP="0017573D">
      <w:pPr>
        <w:tabs>
          <w:tab w:val="left" w:pos="836"/>
        </w:tabs>
        <w:spacing w:before="39" w:line="273" w:lineRule="auto"/>
        <w:ind w:right="119"/>
        <w:rPr>
          <w:sz w:val="20"/>
        </w:rPr>
      </w:pPr>
      <w:r>
        <w:rPr>
          <w:sz w:val="20"/>
        </w:rPr>
        <w:t xml:space="preserve">Kosten in kader van veiligheid worden beoordeeld door de preventieadviseur van de gemeente. </w:t>
      </w:r>
    </w:p>
    <w:p w:rsidR="00902C85" w:rsidRDefault="00532274" w:rsidP="0017573D">
      <w:pPr>
        <w:pStyle w:val="Kop1"/>
      </w:pPr>
      <w:bookmarkStart w:id="2" w:name="Artikel_2"/>
      <w:bookmarkStart w:id="3" w:name="_bookmark1"/>
      <w:bookmarkStart w:id="4" w:name="_Toc135917912"/>
      <w:bookmarkEnd w:id="2"/>
      <w:bookmarkEnd w:id="3"/>
      <w:r>
        <w:t>Artikel 2</w:t>
      </w:r>
      <w:r w:rsidR="00F24837">
        <w:t>: verdeling</w:t>
      </w:r>
      <w:bookmarkEnd w:id="4"/>
    </w:p>
    <w:p w:rsidR="0052329C" w:rsidRPr="0009422D" w:rsidRDefault="0052329C" w:rsidP="0009422D">
      <w:pPr>
        <w:rPr>
          <w:sz w:val="20"/>
        </w:rPr>
      </w:pPr>
      <w:r w:rsidRPr="0009422D">
        <w:rPr>
          <w:sz w:val="20"/>
        </w:rPr>
        <w:t xml:space="preserve">De toelage wordt als volgt verdeeld: </w:t>
      </w:r>
    </w:p>
    <w:p w:rsidR="0052329C" w:rsidRPr="0009422D" w:rsidRDefault="0052329C" w:rsidP="0009422D">
      <w:pPr>
        <w:rPr>
          <w:sz w:val="20"/>
        </w:rPr>
      </w:pPr>
      <w:r w:rsidRPr="0009422D">
        <w:rPr>
          <w:sz w:val="20"/>
        </w:rPr>
        <w:t xml:space="preserve">Kosten voor gebouwen, speelterreinen en speelattributen </w:t>
      </w:r>
      <w:r w:rsidR="00627E55" w:rsidRPr="0009422D">
        <w:rPr>
          <w:sz w:val="20"/>
        </w:rPr>
        <w:t xml:space="preserve">worden 90% terugbetaald. </w:t>
      </w:r>
    </w:p>
    <w:p w:rsidR="00627E55" w:rsidRPr="0009422D" w:rsidRDefault="00627E55" w:rsidP="0009422D">
      <w:pPr>
        <w:rPr>
          <w:sz w:val="20"/>
        </w:rPr>
      </w:pPr>
      <w:r w:rsidRPr="0009422D">
        <w:rPr>
          <w:sz w:val="20"/>
        </w:rPr>
        <w:t xml:space="preserve">Kosten in kader van veiligheid worden 100% terugbetaald. </w:t>
      </w:r>
    </w:p>
    <w:p w:rsidR="00EB0DE5" w:rsidRPr="0009422D" w:rsidRDefault="00EB0DE5" w:rsidP="0009422D">
      <w:pPr>
        <w:rPr>
          <w:sz w:val="20"/>
        </w:rPr>
      </w:pPr>
    </w:p>
    <w:p w:rsidR="00627E55" w:rsidRPr="0009422D" w:rsidRDefault="00627E55" w:rsidP="0009422D">
      <w:pPr>
        <w:rPr>
          <w:sz w:val="20"/>
        </w:rPr>
      </w:pPr>
      <w:r w:rsidRPr="0009422D">
        <w:rPr>
          <w:sz w:val="20"/>
        </w:rPr>
        <w:t xml:space="preserve">Indien de kosten het maximum bedrag van de toelage overschrijden gebeurt de verdeling aan de hand van een puntensysteem: </w:t>
      </w:r>
    </w:p>
    <w:p w:rsidR="00627E55" w:rsidRPr="0009422D" w:rsidRDefault="00627E55" w:rsidP="0009422D">
      <w:pPr>
        <w:rPr>
          <w:sz w:val="20"/>
        </w:rPr>
      </w:pPr>
      <w:r w:rsidRPr="0009422D">
        <w:rPr>
          <w:sz w:val="20"/>
        </w:rPr>
        <w:t>Kosten voor gebouwen, speelterreinen en speelattributen worden vermenigvuldigd met 1p.</w:t>
      </w:r>
    </w:p>
    <w:p w:rsidR="00902C85" w:rsidRPr="0017573D" w:rsidRDefault="00627E55" w:rsidP="0017573D">
      <w:pPr>
        <w:rPr>
          <w:sz w:val="20"/>
        </w:rPr>
      </w:pPr>
      <w:r w:rsidRPr="0009422D">
        <w:rPr>
          <w:sz w:val="20"/>
        </w:rPr>
        <w:t>Kosten in kader van veiligheid worden vermenigvuldigd met 1,5p.</w:t>
      </w:r>
    </w:p>
    <w:p w:rsidR="00902C85" w:rsidRDefault="00532274" w:rsidP="0017573D">
      <w:pPr>
        <w:pStyle w:val="Kop1"/>
      </w:pPr>
      <w:bookmarkStart w:id="5" w:name="Artikel_3"/>
      <w:bookmarkStart w:id="6" w:name="_bookmark2"/>
      <w:bookmarkStart w:id="7" w:name="_Toc135917913"/>
      <w:bookmarkEnd w:id="5"/>
      <w:bookmarkEnd w:id="6"/>
      <w:r>
        <w:t>Artikel 3</w:t>
      </w:r>
      <w:r w:rsidR="00F24837">
        <w:t>: grote projecten</w:t>
      </w:r>
      <w:bookmarkEnd w:id="7"/>
    </w:p>
    <w:p w:rsidR="00902C85" w:rsidRPr="0017573D" w:rsidRDefault="00532274" w:rsidP="0017573D">
      <w:pPr>
        <w:rPr>
          <w:sz w:val="20"/>
          <w:szCs w:val="20"/>
        </w:rPr>
      </w:pPr>
      <w:r w:rsidRPr="0009422D">
        <w:rPr>
          <w:sz w:val="20"/>
          <w:szCs w:val="20"/>
        </w:rPr>
        <w:t xml:space="preserve">Het totale krediet wordt verdeeld </w:t>
      </w:r>
      <w:r w:rsidR="00AB721C" w:rsidRPr="0009422D">
        <w:rPr>
          <w:sz w:val="20"/>
          <w:szCs w:val="20"/>
        </w:rPr>
        <w:t>op basis</w:t>
      </w:r>
      <w:r w:rsidRPr="0009422D">
        <w:rPr>
          <w:sz w:val="20"/>
          <w:szCs w:val="20"/>
        </w:rPr>
        <w:t xml:space="preserve"> van de ingediende kosten</w:t>
      </w:r>
      <w:r w:rsidR="00021190" w:rsidRPr="0009422D">
        <w:rPr>
          <w:sz w:val="20"/>
          <w:szCs w:val="20"/>
        </w:rPr>
        <w:t xml:space="preserve"> voor de grote projecten. </w:t>
      </w:r>
      <w:r w:rsidRPr="0009422D">
        <w:rPr>
          <w:sz w:val="20"/>
          <w:szCs w:val="20"/>
        </w:rPr>
        <w:t xml:space="preserve"> </w:t>
      </w:r>
      <w:r w:rsidR="00021190" w:rsidRPr="0009422D">
        <w:rPr>
          <w:sz w:val="20"/>
          <w:szCs w:val="20"/>
        </w:rPr>
        <w:t xml:space="preserve">Deze worden aangevraagd </w:t>
      </w:r>
      <w:r w:rsidRPr="0009422D">
        <w:rPr>
          <w:sz w:val="20"/>
          <w:szCs w:val="20"/>
        </w:rPr>
        <w:t>via de bouwkalender. D</w:t>
      </w:r>
      <w:r w:rsidR="00021190" w:rsidRPr="0009422D">
        <w:rPr>
          <w:sz w:val="20"/>
          <w:szCs w:val="20"/>
        </w:rPr>
        <w:t xml:space="preserve">ie jeugdwerkinitiatieven </w:t>
      </w:r>
      <w:r w:rsidRPr="0009422D">
        <w:rPr>
          <w:sz w:val="20"/>
          <w:szCs w:val="20"/>
        </w:rPr>
        <w:t>kunnen een voorschot krijgen  van 50 %</w:t>
      </w:r>
      <w:r w:rsidR="00021190" w:rsidRPr="0009422D">
        <w:rPr>
          <w:sz w:val="20"/>
          <w:szCs w:val="20"/>
        </w:rPr>
        <w:t>,</w:t>
      </w:r>
      <w:r w:rsidRPr="0009422D">
        <w:rPr>
          <w:sz w:val="20"/>
          <w:szCs w:val="20"/>
        </w:rPr>
        <w:t xml:space="preserve"> berekend aan de hand van offertes</w:t>
      </w:r>
      <w:r w:rsidR="00021190" w:rsidRPr="0009422D">
        <w:rPr>
          <w:sz w:val="20"/>
          <w:szCs w:val="20"/>
        </w:rPr>
        <w:t>.</w:t>
      </w:r>
      <w:r w:rsidRPr="0009422D">
        <w:rPr>
          <w:sz w:val="20"/>
          <w:szCs w:val="20"/>
        </w:rPr>
        <w:t xml:space="preserve"> </w:t>
      </w:r>
    </w:p>
    <w:p w:rsidR="00902C85" w:rsidRDefault="00532274" w:rsidP="0017573D">
      <w:pPr>
        <w:pStyle w:val="Kop1"/>
      </w:pPr>
      <w:bookmarkStart w:id="8" w:name="Artikel_4"/>
      <w:bookmarkStart w:id="9" w:name="_bookmark3"/>
      <w:bookmarkStart w:id="10" w:name="_Toc135917914"/>
      <w:bookmarkEnd w:id="8"/>
      <w:bookmarkEnd w:id="9"/>
      <w:r>
        <w:t>Artikel 4</w:t>
      </w:r>
      <w:r w:rsidR="00F24837">
        <w:t>: terugvordering</w:t>
      </w:r>
      <w:bookmarkEnd w:id="10"/>
    </w:p>
    <w:p w:rsidR="00902C85" w:rsidRPr="0017573D" w:rsidRDefault="00975B78" w:rsidP="0017573D">
      <w:pPr>
        <w:rPr>
          <w:sz w:val="18"/>
        </w:rPr>
      </w:pPr>
      <w:r w:rsidRPr="0009422D">
        <w:rPr>
          <w:sz w:val="20"/>
        </w:rPr>
        <w:t>De betoelaagde materialen dienen binnen de eerste zes maanden na factuurdatum te worden gebruikt voor het gebouw of terrein. Wanneer de werken nog niet uitgevoerd zijn tegen 1 september moet een duidelijk plan voorgelegd worden. Indien dit niet het geval is, kan het voorschot teruggevorderd worden.</w:t>
      </w:r>
    </w:p>
    <w:p w:rsidR="00902C85" w:rsidRDefault="00532274" w:rsidP="0017573D">
      <w:pPr>
        <w:pStyle w:val="Kop1"/>
      </w:pPr>
      <w:bookmarkStart w:id="11" w:name="Artikel_5"/>
      <w:bookmarkStart w:id="12" w:name="_bookmark4"/>
      <w:bookmarkStart w:id="13" w:name="_Toc135917915"/>
      <w:bookmarkEnd w:id="11"/>
      <w:bookmarkEnd w:id="12"/>
      <w:r>
        <w:t>Artikel 5</w:t>
      </w:r>
      <w:r w:rsidR="00F24837">
        <w:t>: uitzonderlijk niet in aanmerking komen</w:t>
      </w:r>
      <w:bookmarkEnd w:id="13"/>
    </w:p>
    <w:p w:rsidR="00902C85" w:rsidRPr="0009422D" w:rsidRDefault="00975B78" w:rsidP="0009422D">
      <w:pPr>
        <w:rPr>
          <w:sz w:val="20"/>
        </w:rPr>
        <w:sectPr w:rsidR="00902C85" w:rsidRPr="0009422D">
          <w:headerReference w:type="default" r:id="rId12"/>
          <w:footerReference w:type="default" r:id="rId13"/>
          <w:pgSz w:w="11910" w:h="16840"/>
          <w:pgMar w:top="920" w:right="1300" w:bottom="1100" w:left="1300" w:header="715" w:footer="918" w:gutter="0"/>
          <w:cols w:space="708"/>
        </w:sectPr>
      </w:pPr>
      <w:r w:rsidRPr="0009422D">
        <w:rPr>
          <w:sz w:val="20"/>
        </w:rPr>
        <w:t>Jeugdwerkinitiatieven die een aparte toelage van de gemeente krijgen voor verbouwingswerken kunnen tot 2 jaar na de verbouwingswerken geen beroep doen op de infrastructuursubsidies voor het deel die met de aparte toelage werd aangepakt</w:t>
      </w:r>
      <w:bookmarkStart w:id="14" w:name="Artikel_6"/>
      <w:bookmarkStart w:id="15" w:name="_bookmark5"/>
      <w:bookmarkEnd w:id="14"/>
      <w:bookmarkEnd w:id="15"/>
      <w:r w:rsidR="0017573D">
        <w:rPr>
          <w:sz w:val="20"/>
        </w:rPr>
        <w:t>.</w:t>
      </w:r>
    </w:p>
    <w:p w:rsidR="00902C85" w:rsidRDefault="00902C85" w:rsidP="0009422D">
      <w:pPr>
        <w:pStyle w:val="Plattetekst"/>
        <w:spacing w:before="6"/>
        <w:rPr>
          <w:sz w:val="21"/>
        </w:rPr>
      </w:pPr>
    </w:p>
    <w:p w:rsidR="00902C85" w:rsidRDefault="00532274" w:rsidP="0017573D">
      <w:pPr>
        <w:pStyle w:val="Kop1"/>
      </w:pPr>
      <w:bookmarkStart w:id="16" w:name="Artikel_7"/>
      <w:bookmarkStart w:id="17" w:name="_bookmark6"/>
      <w:bookmarkStart w:id="18" w:name="_Toc135917916"/>
      <w:bookmarkEnd w:id="16"/>
      <w:bookmarkEnd w:id="17"/>
      <w:r>
        <w:t xml:space="preserve">Artikel </w:t>
      </w:r>
      <w:r w:rsidR="00975B78">
        <w:t>6</w:t>
      </w:r>
      <w:r w:rsidR="00F24837">
        <w:t>: procedure</w:t>
      </w:r>
      <w:bookmarkEnd w:id="18"/>
    </w:p>
    <w:p w:rsidR="00902C85" w:rsidRPr="0009422D" w:rsidRDefault="00532274" w:rsidP="0009422D">
      <w:pPr>
        <w:rPr>
          <w:sz w:val="20"/>
          <w:szCs w:val="20"/>
        </w:rPr>
      </w:pPr>
      <w:r w:rsidRPr="0009422D">
        <w:rPr>
          <w:sz w:val="20"/>
          <w:szCs w:val="20"/>
        </w:rPr>
        <w:t>De aanvraag moet uitgaan van een jeugdwerkinitiatief via het aanvraagformulier. De aanvraag voor de extra toelage voor het verhogen van de veiligheid, moet duidelijk vermeld worden.</w:t>
      </w:r>
    </w:p>
    <w:p w:rsidR="00975B78" w:rsidRPr="0009422D" w:rsidRDefault="00532274" w:rsidP="0009422D">
      <w:pPr>
        <w:rPr>
          <w:sz w:val="20"/>
          <w:szCs w:val="20"/>
        </w:rPr>
      </w:pPr>
      <w:r w:rsidRPr="0009422D">
        <w:rPr>
          <w:sz w:val="20"/>
          <w:szCs w:val="20"/>
        </w:rPr>
        <w:t xml:space="preserve">Elke aanvraag moet </w:t>
      </w:r>
      <w:r w:rsidR="00975B78" w:rsidRPr="0009422D">
        <w:rPr>
          <w:sz w:val="20"/>
          <w:szCs w:val="20"/>
        </w:rPr>
        <w:t>voorzien</w:t>
      </w:r>
      <w:r w:rsidRPr="0009422D">
        <w:rPr>
          <w:sz w:val="20"/>
          <w:szCs w:val="20"/>
        </w:rPr>
        <w:t xml:space="preserve"> zijn van de nodige verantwoordingsstukken</w:t>
      </w:r>
      <w:r w:rsidR="00975B78" w:rsidRPr="0009422D">
        <w:rPr>
          <w:sz w:val="20"/>
          <w:szCs w:val="20"/>
        </w:rPr>
        <w:t>:</w:t>
      </w:r>
    </w:p>
    <w:p w:rsidR="00902C85" w:rsidRPr="0009422D" w:rsidRDefault="00532274" w:rsidP="0009422D">
      <w:pPr>
        <w:pStyle w:val="Lijstalinea"/>
        <w:numPr>
          <w:ilvl w:val="0"/>
          <w:numId w:val="4"/>
        </w:numPr>
        <w:rPr>
          <w:sz w:val="20"/>
          <w:szCs w:val="20"/>
        </w:rPr>
      </w:pPr>
      <w:r w:rsidRPr="0009422D">
        <w:rPr>
          <w:sz w:val="20"/>
          <w:szCs w:val="20"/>
        </w:rPr>
        <w:t>facturen gericht aan de jeugdwerkinitiatieven samen met het betalingsbewijs</w:t>
      </w:r>
      <w:r w:rsidR="00975B78" w:rsidRPr="0009422D">
        <w:rPr>
          <w:sz w:val="20"/>
          <w:szCs w:val="20"/>
        </w:rPr>
        <w:t>;</w:t>
      </w:r>
    </w:p>
    <w:p w:rsidR="00975B78" w:rsidRPr="0009422D" w:rsidRDefault="00975B78" w:rsidP="0009422D">
      <w:pPr>
        <w:pStyle w:val="Lijstalinea"/>
        <w:numPr>
          <w:ilvl w:val="0"/>
          <w:numId w:val="4"/>
        </w:numPr>
        <w:rPr>
          <w:sz w:val="20"/>
          <w:szCs w:val="20"/>
        </w:rPr>
      </w:pPr>
      <w:r w:rsidRPr="0009422D">
        <w:rPr>
          <w:sz w:val="20"/>
          <w:szCs w:val="20"/>
        </w:rPr>
        <w:t>keuringsbewijs</w:t>
      </w:r>
    </w:p>
    <w:p w:rsidR="00AB721C" w:rsidRPr="0009422D" w:rsidRDefault="00AB721C" w:rsidP="0009422D">
      <w:pPr>
        <w:pStyle w:val="Lijstalinea"/>
        <w:numPr>
          <w:ilvl w:val="0"/>
          <w:numId w:val="4"/>
        </w:numPr>
        <w:rPr>
          <w:sz w:val="20"/>
          <w:szCs w:val="20"/>
        </w:rPr>
      </w:pPr>
      <w:r w:rsidRPr="0009422D">
        <w:rPr>
          <w:sz w:val="20"/>
          <w:szCs w:val="20"/>
        </w:rPr>
        <w:t>…</w:t>
      </w:r>
    </w:p>
    <w:p w:rsidR="0009422D" w:rsidRPr="0009422D" w:rsidRDefault="0009422D" w:rsidP="0009422D">
      <w:pPr>
        <w:rPr>
          <w:sz w:val="20"/>
          <w:szCs w:val="20"/>
        </w:rPr>
      </w:pPr>
      <w:r w:rsidRPr="0009422D">
        <w:rPr>
          <w:sz w:val="20"/>
          <w:szCs w:val="20"/>
        </w:rPr>
        <w:t>De aanvragen met nodige bewijzen voor subsidiëring moeten tegen 15 september binnen zijn bij sector Vrije Tijd. De jeugdraad komt binnen één tot twee maand samen om de dossiers te bespreken. De indiener krijgt dan nog een week de tijd om zijn dossier in te kijken. Daarna worden de dossiers ter goedkeuring voorgelegd aan het college van burgemeester en schepenen. De gemeente engageert zich om de subsidies voor het eind van het kalenderjaar uit te betalen aan de jeugdverenigingen.</w:t>
      </w:r>
    </w:p>
    <w:p w:rsidR="00902C85" w:rsidRDefault="00532274" w:rsidP="0017573D">
      <w:pPr>
        <w:pStyle w:val="Kop1"/>
      </w:pPr>
      <w:bookmarkStart w:id="19" w:name="Artikel_8"/>
      <w:bookmarkStart w:id="20" w:name="_bookmark7"/>
      <w:bookmarkStart w:id="21" w:name="_Toc135917917"/>
      <w:bookmarkEnd w:id="19"/>
      <w:bookmarkEnd w:id="20"/>
      <w:r>
        <w:t xml:space="preserve">Artikel </w:t>
      </w:r>
      <w:r w:rsidR="00975B78">
        <w:t>7</w:t>
      </w:r>
      <w:r w:rsidR="00F24837">
        <w:t>: opmerking</w:t>
      </w:r>
      <w:bookmarkEnd w:id="21"/>
    </w:p>
    <w:p w:rsidR="00902C85" w:rsidRPr="0009422D" w:rsidRDefault="00532274" w:rsidP="0009422D">
      <w:pPr>
        <w:rPr>
          <w:sz w:val="20"/>
        </w:rPr>
      </w:pPr>
      <w:r w:rsidRPr="0009422D">
        <w:rPr>
          <w:sz w:val="20"/>
        </w:rPr>
        <w:t>De gemeente kan de uitgevoerde werken steeds controleren. Indien de toelage niet aangewend wordt voor het doel waarvoor ze verleend is, kan steeds de volledige of gedeeltelijke terugbetaling van de toelage gevorderd worden.</w:t>
      </w:r>
    </w:p>
    <w:sectPr w:rsidR="00902C85" w:rsidRPr="0009422D">
      <w:pgSz w:w="11910" w:h="16840"/>
      <w:pgMar w:top="920" w:right="1300" w:bottom="1100" w:left="1300" w:header="715" w:footer="9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BC4" w:rsidRDefault="00532274">
      <w:r>
        <w:separator/>
      </w:r>
    </w:p>
  </w:endnote>
  <w:endnote w:type="continuationSeparator" w:id="0">
    <w:p w:rsidR="00653BC4" w:rsidRDefault="00532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2C85" w:rsidRDefault="00805B99">
    <w:pPr>
      <w:pStyle w:val="Plattetekst"/>
      <w:spacing w:line="14" w:lineRule="auto"/>
    </w:pPr>
    <w:r>
      <w:pict>
        <v:shapetype id="_x0000_t202" coordsize="21600,21600" o:spt="202" path="m,l,21600r21600,l21600,xe">
          <v:stroke joinstyle="miter"/>
          <v:path gradientshapeok="t" o:connecttype="rect"/>
        </v:shapetype>
        <v:shape id="_x0000_s2049" type="#_x0000_t202" style="position:absolute;margin-left:142.3pt;margin-top:785.05pt;width:383.15pt;height:11pt;z-index:-251658752;mso-position-horizontal-relative:page;mso-position-vertical-relative:page" filled="f" stroked="f">
          <v:textbox style="mso-next-textbox:#_x0000_s2049" inset="0,0,0,0">
            <w:txbxContent>
              <w:p w:rsidR="00902C85" w:rsidRDefault="00532274">
                <w:pPr>
                  <w:spacing w:before="15"/>
                  <w:ind w:left="20"/>
                  <w:rPr>
                    <w:sz w:val="16"/>
                  </w:rPr>
                </w:pPr>
                <w:r>
                  <w:rPr>
                    <w:color w:val="0263AA"/>
                    <w:sz w:val="16"/>
                  </w:rPr>
                  <w:t xml:space="preserve">Gemeentebestuur Staden </w:t>
                </w:r>
                <w:r>
                  <w:rPr>
                    <w:color w:val="AAB728"/>
                    <w:sz w:val="16"/>
                  </w:rPr>
                  <w:t xml:space="preserve">• </w:t>
                </w:r>
                <w:r w:rsidR="00F24837">
                  <w:rPr>
                    <w:color w:val="0263AA"/>
                    <w:sz w:val="16"/>
                  </w:rPr>
                  <w:t>Ieperstraat 109</w:t>
                </w:r>
                <w:r>
                  <w:rPr>
                    <w:color w:val="0263AA"/>
                    <w:sz w:val="16"/>
                  </w:rPr>
                  <w:t xml:space="preserve"> </w:t>
                </w:r>
                <w:r>
                  <w:rPr>
                    <w:color w:val="AAB728"/>
                    <w:sz w:val="16"/>
                  </w:rPr>
                  <w:t xml:space="preserve">• </w:t>
                </w:r>
                <w:r>
                  <w:rPr>
                    <w:color w:val="0263AA"/>
                    <w:sz w:val="16"/>
                  </w:rPr>
                  <w:t xml:space="preserve">8840 Staden </w:t>
                </w:r>
                <w:r>
                  <w:rPr>
                    <w:color w:val="AAB728"/>
                    <w:sz w:val="16"/>
                  </w:rPr>
                  <w:t xml:space="preserve">• </w:t>
                </w:r>
                <w:r>
                  <w:rPr>
                    <w:color w:val="0263AA"/>
                    <w:sz w:val="16"/>
                  </w:rPr>
                  <w:t xml:space="preserve">051 70 82 00 </w:t>
                </w:r>
                <w:r>
                  <w:rPr>
                    <w:color w:val="AAB728"/>
                    <w:sz w:val="16"/>
                  </w:rPr>
                  <w:t xml:space="preserve">• </w:t>
                </w:r>
                <w:hyperlink r:id="rId1">
                  <w:r>
                    <w:rPr>
                      <w:color w:val="0263AA"/>
                      <w:sz w:val="16"/>
                    </w:rPr>
                    <w:t xml:space="preserve">info@staden.be </w:t>
                  </w:r>
                </w:hyperlink>
                <w:r>
                  <w:rPr>
                    <w:color w:val="AAB728"/>
                    <w:sz w:val="16"/>
                  </w:rPr>
                  <w:t xml:space="preserve">• </w:t>
                </w:r>
                <w:hyperlink r:id="rId2">
                  <w:r>
                    <w:rPr>
                      <w:color w:val="0263AA"/>
                      <w:sz w:val="16"/>
                    </w:rPr>
                    <w:t xml:space="preserve">www. </w:t>
                  </w:r>
                </w:hyperlink>
                <w:r>
                  <w:rPr>
                    <w:color w:val="0263AA"/>
                    <w:sz w:val="16"/>
                  </w:rPr>
                  <w:t>staden.b</w:t>
                </w:r>
                <w:r w:rsidR="0017573D">
                  <w:rPr>
                    <w:color w:val="0263AA"/>
                    <w:sz w:val="16"/>
                  </w:rPr>
                  <w:t>e</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BC4" w:rsidRDefault="00532274">
      <w:r>
        <w:separator/>
      </w:r>
    </w:p>
  </w:footnote>
  <w:footnote w:type="continuationSeparator" w:id="0">
    <w:p w:rsidR="00653BC4" w:rsidRDefault="00532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2C85" w:rsidRDefault="00902C85">
    <w:pPr>
      <w:pStyle w:val="Platteteks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22286"/>
    <w:multiLevelType w:val="hybridMultilevel"/>
    <w:tmpl w:val="4CD4D478"/>
    <w:lvl w:ilvl="0" w:tplc="8256A1C8">
      <w:start w:val="1"/>
      <w:numFmt w:val="lowerLetter"/>
      <w:lvlText w:val="%1."/>
      <w:lvlJc w:val="left"/>
      <w:pPr>
        <w:ind w:left="835" w:hanging="360"/>
      </w:pPr>
      <w:rPr>
        <w:rFonts w:ascii="Verdana" w:eastAsia="Verdana" w:hAnsi="Verdana" w:cs="Verdana" w:hint="default"/>
        <w:spacing w:val="-2"/>
        <w:w w:val="75"/>
        <w:sz w:val="22"/>
        <w:szCs w:val="22"/>
        <w:lang w:val="nl-BE" w:eastAsia="nl-BE" w:bidi="nl-BE"/>
      </w:rPr>
    </w:lvl>
    <w:lvl w:ilvl="1" w:tplc="121E60EC">
      <w:numFmt w:val="bullet"/>
      <w:lvlText w:val="•"/>
      <w:lvlJc w:val="left"/>
      <w:pPr>
        <w:ind w:left="1686" w:hanging="360"/>
      </w:pPr>
      <w:rPr>
        <w:rFonts w:hint="default"/>
        <w:lang w:val="nl-BE" w:eastAsia="nl-BE" w:bidi="nl-BE"/>
      </w:rPr>
    </w:lvl>
    <w:lvl w:ilvl="2" w:tplc="C8EA5302">
      <w:numFmt w:val="bullet"/>
      <w:lvlText w:val="•"/>
      <w:lvlJc w:val="left"/>
      <w:pPr>
        <w:ind w:left="2533" w:hanging="360"/>
      </w:pPr>
      <w:rPr>
        <w:rFonts w:hint="default"/>
        <w:lang w:val="nl-BE" w:eastAsia="nl-BE" w:bidi="nl-BE"/>
      </w:rPr>
    </w:lvl>
    <w:lvl w:ilvl="3" w:tplc="0BC27FCA">
      <w:numFmt w:val="bullet"/>
      <w:lvlText w:val="•"/>
      <w:lvlJc w:val="left"/>
      <w:pPr>
        <w:ind w:left="3379" w:hanging="360"/>
      </w:pPr>
      <w:rPr>
        <w:rFonts w:hint="default"/>
        <w:lang w:val="nl-BE" w:eastAsia="nl-BE" w:bidi="nl-BE"/>
      </w:rPr>
    </w:lvl>
    <w:lvl w:ilvl="4" w:tplc="D7CAEFA6">
      <w:numFmt w:val="bullet"/>
      <w:lvlText w:val="•"/>
      <w:lvlJc w:val="left"/>
      <w:pPr>
        <w:ind w:left="4226" w:hanging="360"/>
      </w:pPr>
      <w:rPr>
        <w:rFonts w:hint="default"/>
        <w:lang w:val="nl-BE" w:eastAsia="nl-BE" w:bidi="nl-BE"/>
      </w:rPr>
    </w:lvl>
    <w:lvl w:ilvl="5" w:tplc="7D92AFC4">
      <w:numFmt w:val="bullet"/>
      <w:lvlText w:val="•"/>
      <w:lvlJc w:val="left"/>
      <w:pPr>
        <w:ind w:left="5073" w:hanging="360"/>
      </w:pPr>
      <w:rPr>
        <w:rFonts w:hint="default"/>
        <w:lang w:val="nl-BE" w:eastAsia="nl-BE" w:bidi="nl-BE"/>
      </w:rPr>
    </w:lvl>
    <w:lvl w:ilvl="6" w:tplc="7822184A">
      <w:numFmt w:val="bullet"/>
      <w:lvlText w:val="•"/>
      <w:lvlJc w:val="left"/>
      <w:pPr>
        <w:ind w:left="5919" w:hanging="360"/>
      </w:pPr>
      <w:rPr>
        <w:rFonts w:hint="default"/>
        <w:lang w:val="nl-BE" w:eastAsia="nl-BE" w:bidi="nl-BE"/>
      </w:rPr>
    </w:lvl>
    <w:lvl w:ilvl="7" w:tplc="2368D3C2">
      <w:numFmt w:val="bullet"/>
      <w:lvlText w:val="•"/>
      <w:lvlJc w:val="left"/>
      <w:pPr>
        <w:ind w:left="6766" w:hanging="360"/>
      </w:pPr>
      <w:rPr>
        <w:rFonts w:hint="default"/>
        <w:lang w:val="nl-BE" w:eastAsia="nl-BE" w:bidi="nl-BE"/>
      </w:rPr>
    </w:lvl>
    <w:lvl w:ilvl="8" w:tplc="6D98F816">
      <w:numFmt w:val="bullet"/>
      <w:lvlText w:val="•"/>
      <w:lvlJc w:val="left"/>
      <w:pPr>
        <w:ind w:left="7613" w:hanging="360"/>
      </w:pPr>
      <w:rPr>
        <w:rFonts w:hint="default"/>
        <w:lang w:val="nl-BE" w:eastAsia="nl-BE" w:bidi="nl-BE"/>
      </w:rPr>
    </w:lvl>
  </w:abstractNum>
  <w:abstractNum w:abstractNumId="1" w15:restartNumberingAfterBreak="0">
    <w:nsid w:val="2E6E64EE"/>
    <w:multiLevelType w:val="hybridMultilevel"/>
    <w:tmpl w:val="AFBC4E9E"/>
    <w:lvl w:ilvl="0" w:tplc="9CA85376">
      <w:numFmt w:val="bullet"/>
      <w:lvlText w:val=""/>
      <w:lvlJc w:val="left"/>
      <w:pPr>
        <w:ind w:left="835" w:hanging="360"/>
      </w:pPr>
      <w:rPr>
        <w:rFonts w:ascii="Symbol" w:eastAsia="Symbol" w:hAnsi="Symbol" w:cs="Symbol" w:hint="default"/>
        <w:w w:val="99"/>
        <w:sz w:val="20"/>
        <w:szCs w:val="20"/>
        <w:lang w:val="nl-BE" w:eastAsia="nl-BE" w:bidi="nl-BE"/>
      </w:rPr>
    </w:lvl>
    <w:lvl w:ilvl="1" w:tplc="6B5647EE">
      <w:numFmt w:val="bullet"/>
      <w:lvlText w:val="•"/>
      <w:lvlJc w:val="left"/>
      <w:pPr>
        <w:ind w:left="1686" w:hanging="360"/>
      </w:pPr>
      <w:rPr>
        <w:rFonts w:hint="default"/>
        <w:lang w:val="nl-BE" w:eastAsia="nl-BE" w:bidi="nl-BE"/>
      </w:rPr>
    </w:lvl>
    <w:lvl w:ilvl="2" w:tplc="EC96D126">
      <w:numFmt w:val="bullet"/>
      <w:lvlText w:val="•"/>
      <w:lvlJc w:val="left"/>
      <w:pPr>
        <w:ind w:left="2533" w:hanging="360"/>
      </w:pPr>
      <w:rPr>
        <w:rFonts w:hint="default"/>
        <w:lang w:val="nl-BE" w:eastAsia="nl-BE" w:bidi="nl-BE"/>
      </w:rPr>
    </w:lvl>
    <w:lvl w:ilvl="3" w:tplc="1952B4A0">
      <w:numFmt w:val="bullet"/>
      <w:lvlText w:val="•"/>
      <w:lvlJc w:val="left"/>
      <w:pPr>
        <w:ind w:left="3379" w:hanging="360"/>
      </w:pPr>
      <w:rPr>
        <w:rFonts w:hint="default"/>
        <w:lang w:val="nl-BE" w:eastAsia="nl-BE" w:bidi="nl-BE"/>
      </w:rPr>
    </w:lvl>
    <w:lvl w:ilvl="4" w:tplc="D60AD4BA">
      <w:numFmt w:val="bullet"/>
      <w:lvlText w:val="•"/>
      <w:lvlJc w:val="left"/>
      <w:pPr>
        <w:ind w:left="4226" w:hanging="360"/>
      </w:pPr>
      <w:rPr>
        <w:rFonts w:hint="default"/>
        <w:lang w:val="nl-BE" w:eastAsia="nl-BE" w:bidi="nl-BE"/>
      </w:rPr>
    </w:lvl>
    <w:lvl w:ilvl="5" w:tplc="5E705B2E">
      <w:numFmt w:val="bullet"/>
      <w:lvlText w:val="•"/>
      <w:lvlJc w:val="left"/>
      <w:pPr>
        <w:ind w:left="5073" w:hanging="360"/>
      </w:pPr>
      <w:rPr>
        <w:rFonts w:hint="default"/>
        <w:lang w:val="nl-BE" w:eastAsia="nl-BE" w:bidi="nl-BE"/>
      </w:rPr>
    </w:lvl>
    <w:lvl w:ilvl="6" w:tplc="8438CDB4">
      <w:numFmt w:val="bullet"/>
      <w:lvlText w:val="•"/>
      <w:lvlJc w:val="left"/>
      <w:pPr>
        <w:ind w:left="5919" w:hanging="360"/>
      </w:pPr>
      <w:rPr>
        <w:rFonts w:hint="default"/>
        <w:lang w:val="nl-BE" w:eastAsia="nl-BE" w:bidi="nl-BE"/>
      </w:rPr>
    </w:lvl>
    <w:lvl w:ilvl="7" w:tplc="2C9829D0">
      <w:numFmt w:val="bullet"/>
      <w:lvlText w:val="•"/>
      <w:lvlJc w:val="left"/>
      <w:pPr>
        <w:ind w:left="6766" w:hanging="360"/>
      </w:pPr>
      <w:rPr>
        <w:rFonts w:hint="default"/>
        <w:lang w:val="nl-BE" w:eastAsia="nl-BE" w:bidi="nl-BE"/>
      </w:rPr>
    </w:lvl>
    <w:lvl w:ilvl="8" w:tplc="537C4DF0">
      <w:numFmt w:val="bullet"/>
      <w:lvlText w:val="•"/>
      <w:lvlJc w:val="left"/>
      <w:pPr>
        <w:ind w:left="7613" w:hanging="360"/>
      </w:pPr>
      <w:rPr>
        <w:rFonts w:hint="default"/>
        <w:lang w:val="nl-BE" w:eastAsia="nl-BE" w:bidi="nl-BE"/>
      </w:rPr>
    </w:lvl>
  </w:abstractNum>
  <w:abstractNum w:abstractNumId="2" w15:restartNumberingAfterBreak="0">
    <w:nsid w:val="58E75493"/>
    <w:multiLevelType w:val="hybridMultilevel"/>
    <w:tmpl w:val="93C0950C"/>
    <w:lvl w:ilvl="0" w:tplc="46324ACA">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7C40793"/>
    <w:multiLevelType w:val="hybridMultilevel"/>
    <w:tmpl w:val="95545D24"/>
    <w:lvl w:ilvl="0" w:tplc="46324ACA">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902C85"/>
    <w:rsid w:val="00021190"/>
    <w:rsid w:val="0009422D"/>
    <w:rsid w:val="0017573D"/>
    <w:rsid w:val="0052329C"/>
    <w:rsid w:val="00532274"/>
    <w:rsid w:val="00627E55"/>
    <w:rsid w:val="00653BC4"/>
    <w:rsid w:val="00805B99"/>
    <w:rsid w:val="00902C85"/>
    <w:rsid w:val="00975B78"/>
    <w:rsid w:val="00AB721C"/>
    <w:rsid w:val="00C94DFD"/>
    <w:rsid w:val="00D07AD1"/>
    <w:rsid w:val="00EB0DE5"/>
    <w:rsid w:val="00F248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738624"/>
  <w15:docId w15:val="{FAB9819E-20DF-455E-A5F3-91F60CE9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rFonts w:ascii="Arial" w:eastAsia="Arial" w:hAnsi="Arial" w:cs="Arial"/>
      <w:lang w:val="nl-BE" w:eastAsia="nl-BE" w:bidi="nl-BE"/>
    </w:rPr>
  </w:style>
  <w:style w:type="paragraph" w:styleId="Kop1">
    <w:name w:val="heading 1"/>
    <w:basedOn w:val="Plattetekst"/>
    <w:next w:val="Standaard"/>
    <w:link w:val="Kop1Char"/>
    <w:uiPriority w:val="9"/>
    <w:qFormat/>
    <w:rsid w:val="0017573D"/>
    <w:pPr>
      <w:spacing w:line="420" w:lineRule="atLeast"/>
      <w:ind w:left="115" w:right="4639"/>
      <w:outlineLvl w:val="0"/>
    </w:pPr>
    <w:rPr>
      <w:color w:val="AAB7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Lijstalinea">
    <w:name w:val="List Paragraph"/>
    <w:basedOn w:val="Standaard"/>
    <w:uiPriority w:val="1"/>
    <w:qFormat/>
    <w:pPr>
      <w:spacing w:before="1"/>
      <w:ind w:left="835" w:hanging="360"/>
    </w:pPr>
  </w:style>
  <w:style w:type="paragraph" w:customStyle="1" w:styleId="TableParagraph">
    <w:name w:val="Table Paragraph"/>
    <w:basedOn w:val="Standaard"/>
    <w:uiPriority w:val="1"/>
    <w:qFormat/>
  </w:style>
  <w:style w:type="character" w:customStyle="1" w:styleId="Kop1Char">
    <w:name w:val="Kop 1 Char"/>
    <w:basedOn w:val="Standaardalinea-lettertype"/>
    <w:link w:val="Kop1"/>
    <w:uiPriority w:val="9"/>
    <w:rsid w:val="0017573D"/>
    <w:rPr>
      <w:rFonts w:ascii="Arial" w:eastAsia="Arial" w:hAnsi="Arial" w:cs="Arial"/>
      <w:color w:val="AAB728"/>
      <w:sz w:val="20"/>
      <w:szCs w:val="20"/>
      <w:lang w:val="nl-BE" w:eastAsia="nl-BE" w:bidi="nl-BE"/>
    </w:rPr>
  </w:style>
  <w:style w:type="paragraph" w:styleId="Kopvaninhoudsopgave">
    <w:name w:val="TOC Heading"/>
    <w:basedOn w:val="Kop1"/>
    <w:next w:val="Standaard"/>
    <w:uiPriority w:val="39"/>
    <w:unhideWhenUsed/>
    <w:qFormat/>
    <w:rsid w:val="0017573D"/>
    <w:pPr>
      <w:keepNext/>
      <w:keepLines/>
      <w:widowControl/>
      <w:autoSpaceDE/>
      <w:autoSpaceDN/>
      <w:spacing w:before="240" w:line="259" w:lineRule="auto"/>
      <w:ind w:left="0" w:right="0"/>
      <w:outlineLvl w:val="9"/>
    </w:pPr>
    <w:rPr>
      <w:rFonts w:asciiTheme="majorHAnsi" w:eastAsiaTheme="majorEastAsia" w:hAnsiTheme="majorHAnsi" w:cstheme="majorBidi"/>
      <w:color w:val="365F91" w:themeColor="accent1" w:themeShade="BF"/>
      <w:sz w:val="32"/>
      <w:szCs w:val="32"/>
      <w:lang w:bidi="ar-SA"/>
    </w:rPr>
  </w:style>
  <w:style w:type="paragraph" w:styleId="Inhopg1">
    <w:name w:val="toc 1"/>
    <w:basedOn w:val="Standaard"/>
    <w:next w:val="Standaard"/>
    <w:autoRedefine/>
    <w:uiPriority w:val="39"/>
    <w:unhideWhenUsed/>
    <w:rsid w:val="0017573D"/>
    <w:pPr>
      <w:spacing w:after="100"/>
    </w:pPr>
  </w:style>
  <w:style w:type="character" w:styleId="Hyperlink">
    <w:name w:val="Hyperlink"/>
    <w:basedOn w:val="Standaardalinea-lettertype"/>
    <w:uiPriority w:val="99"/>
    <w:unhideWhenUsed/>
    <w:rsid w:val="0017573D"/>
    <w:rPr>
      <w:color w:val="0000FF" w:themeColor="hyperlink"/>
      <w:u w:val="single"/>
    </w:rPr>
  </w:style>
  <w:style w:type="paragraph" w:styleId="Koptekst">
    <w:name w:val="header"/>
    <w:basedOn w:val="Standaard"/>
    <w:link w:val="KoptekstChar"/>
    <w:uiPriority w:val="99"/>
    <w:unhideWhenUsed/>
    <w:rsid w:val="0017573D"/>
    <w:pPr>
      <w:tabs>
        <w:tab w:val="center" w:pos="4536"/>
        <w:tab w:val="right" w:pos="9072"/>
      </w:tabs>
    </w:pPr>
  </w:style>
  <w:style w:type="character" w:customStyle="1" w:styleId="KoptekstChar">
    <w:name w:val="Koptekst Char"/>
    <w:basedOn w:val="Standaardalinea-lettertype"/>
    <w:link w:val="Koptekst"/>
    <w:uiPriority w:val="99"/>
    <w:rsid w:val="0017573D"/>
    <w:rPr>
      <w:rFonts w:ascii="Arial" w:eastAsia="Arial" w:hAnsi="Arial" w:cs="Arial"/>
      <w:lang w:val="nl-BE" w:eastAsia="nl-BE" w:bidi="nl-BE"/>
    </w:rPr>
  </w:style>
  <w:style w:type="paragraph" w:styleId="Voettekst">
    <w:name w:val="footer"/>
    <w:basedOn w:val="Standaard"/>
    <w:link w:val="VoettekstChar"/>
    <w:uiPriority w:val="99"/>
    <w:unhideWhenUsed/>
    <w:rsid w:val="0017573D"/>
    <w:pPr>
      <w:tabs>
        <w:tab w:val="center" w:pos="4536"/>
        <w:tab w:val="right" w:pos="9072"/>
      </w:tabs>
    </w:pPr>
  </w:style>
  <w:style w:type="character" w:customStyle="1" w:styleId="VoettekstChar">
    <w:name w:val="Voettekst Char"/>
    <w:basedOn w:val="Standaardalinea-lettertype"/>
    <w:link w:val="Voettekst"/>
    <w:uiPriority w:val="99"/>
    <w:rsid w:val="0017573D"/>
    <w:rPr>
      <w:rFonts w:ascii="Arial" w:eastAsia="Arial" w:hAnsi="Arial" w:cs="Arial"/>
      <w:lang w:val="nl-BE" w:eastAsia="nl-BE" w:bidi="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hyperlink" Target="mailto:info@staden.b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 TargetMode="External"/><Relationship Id="rId1" Type="http://schemas.openxmlformats.org/officeDocument/2006/relationships/hyperlink" Target="mailto:info@staden.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04FA1-DA9D-4AB5-9EE6-8BC7B7849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Pages>
  <Words>651</Words>
  <Characters>3585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Reglement jeugdwerkinfrastructuur</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Reglement jeugdwerkinfrastructuur</dc:title>
  <dc:subject>Gemeentelijk reglement</dc:subject>
  <dc:creator>GEMEENTEBESTUUR STADEN</dc:creator>
  <cp:lastModifiedBy>Gaétane Devos</cp:lastModifiedBy>
  <cp:revision>8</cp:revision>
  <dcterms:created xsi:type="dcterms:W3CDTF">2019-09-26T08:44:00Z</dcterms:created>
  <dcterms:modified xsi:type="dcterms:W3CDTF">2023-05-26T14:13:00Z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2019-07-04T00:00:00Z</vt:filetime>
  </property>
  <property fmtid="{D5CDD505-2E9C-101B-9397-08002B2CF9AE}" pid="3" name="Creator">
    <vt:lpwstr>Acrobat PDFMaker 19 voor Word</vt:lpwstr>
  </property>
  <property fmtid="{D5CDD505-2E9C-101B-9397-08002B2CF9AE}" pid="4" name="LastSaved">
    <vt:filetime>2019-09-26T00:00:00Z</vt:filetime>
  </property>
</Properties>
</file>